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Tallahassee-Leon County Commission on the Status of Women and Girls</w:t>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Employment &amp; Earnings Committee Meeting Agenda</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Wednesday</w:t>
      </w:r>
      <w:r w:rsidDel="00000000" w:rsidR="00000000" w:rsidRPr="00000000">
        <w:rPr>
          <w:rFonts w:ascii="Times New Roman" w:cs="Times New Roman" w:eastAsia="Times New Roman" w:hAnsi="Times New Roman"/>
          <w:b w:val="1"/>
          <w:sz w:val="24"/>
          <w:szCs w:val="24"/>
          <w:rtl w:val="0"/>
        </w:rPr>
        <w:t xml:space="preserve">, December 11th,  2024, at 12:00pm</w:t>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Location: Zoom</w:t>
      </w:r>
    </w:p>
    <w:p w:rsidR="00000000" w:rsidDel="00000000" w:rsidP="00000000" w:rsidRDefault="00000000" w:rsidRPr="00000000" w14:paraId="00000005">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hd w:fill="ffffff" w:val="clea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Employment and Earnings Committee ensures that all women and girls in Tallahassee and Leon County are granted equitable access to opportunities they may not otherwise know are available. Awareness, access, and education should never prevent our women and girls from being able to secure lucrative career opportunities, allowing them to provide for themselves and their families. </w:t>
      </w:r>
    </w:p>
    <w:p w:rsidR="00000000" w:rsidDel="00000000" w:rsidP="00000000" w:rsidRDefault="00000000" w:rsidRPr="00000000" w14:paraId="00000007">
      <w:pPr>
        <w:shd w:fill="ffffff" w:val="clear"/>
        <w:spacing w:line="240" w:lineRule="auto"/>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Call to Order:</w:t>
      </w: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Public Testimony/Comment:</w:t>
      </w:r>
      <w:r w:rsidDel="00000000" w:rsidR="00000000" w:rsidRPr="00000000">
        <w:rPr>
          <w:rFonts w:ascii="Times New Roman" w:cs="Times New Roman" w:eastAsia="Times New Roman" w:hAnsi="Times New Roman"/>
          <w:i w:val="1"/>
          <w:sz w:val="24"/>
          <w:szCs w:val="24"/>
          <w:rtl w:val="0"/>
        </w:rPr>
        <w:t xml:space="preserve"> (Speakers are asked to limit comments to 3 minutes per agenda item and identify what agenda item they are speaking to.)</w:t>
      </w:r>
    </w:p>
    <w:p w:rsidR="00000000" w:rsidDel="00000000" w:rsidP="00000000" w:rsidRDefault="00000000" w:rsidRPr="00000000" w14:paraId="0000000B">
      <w:pPr>
        <w:spacing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MEETING AGENDA</w:t>
      </w:r>
    </w:p>
    <w:p w:rsidR="00000000" w:rsidDel="00000000" w:rsidP="00000000" w:rsidRDefault="00000000" w:rsidRPr="00000000" w14:paraId="0000000D">
      <w:pPr>
        <w:spacing w:line="240" w:lineRule="auto"/>
        <w:jc w:val="center"/>
        <w:rPr>
          <w:rFonts w:ascii="Times New Roman" w:cs="Times New Roman" w:eastAsia="Times New Roman" w:hAnsi="Times New Roman"/>
          <w:b w:val="1"/>
          <w:i w:val="1"/>
          <w:sz w:val="24"/>
          <w:szCs w:val="24"/>
        </w:rPr>
      </w:pPr>
      <w:r w:rsidDel="00000000" w:rsidR="00000000" w:rsidRPr="00000000">
        <w:rPr>
          <w:rtl w:val="0"/>
        </w:rPr>
      </w:r>
    </w:p>
    <w:p w:rsidR="00000000" w:rsidDel="00000000" w:rsidP="00000000" w:rsidRDefault="00000000" w:rsidRPr="00000000" w14:paraId="0000000E">
      <w:pPr>
        <w:numPr>
          <w:ilvl w:val="0"/>
          <w:numId w:val="3"/>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Welcome &amp; New Introductions</w:t>
      </w:r>
    </w:p>
    <w:p w:rsidR="00000000" w:rsidDel="00000000" w:rsidP="00000000" w:rsidRDefault="00000000" w:rsidRPr="00000000" w14:paraId="0000000F">
      <w:pPr>
        <w:numPr>
          <w:ilvl w:val="0"/>
          <w:numId w:val="3"/>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Voting Concerns</w:t>
      </w:r>
    </w:p>
    <w:p w:rsidR="00000000" w:rsidDel="00000000" w:rsidP="00000000" w:rsidRDefault="00000000" w:rsidRPr="00000000" w14:paraId="00000010">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October and November Committee Meeting Minutes</w:t>
      </w:r>
      <w:r w:rsidDel="00000000" w:rsidR="00000000" w:rsidRPr="00000000">
        <w:rPr>
          <w:rtl w:val="0"/>
        </w:rPr>
      </w:r>
    </w:p>
    <w:p w:rsidR="00000000" w:rsidDel="00000000" w:rsidP="00000000" w:rsidRDefault="00000000" w:rsidRPr="00000000" w14:paraId="00000011">
      <w:pPr>
        <w:numPr>
          <w:ilvl w:val="0"/>
          <w:numId w:val="3"/>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Committee Priorities</w:t>
      </w:r>
    </w:p>
    <w:p w:rsidR="00000000" w:rsidDel="00000000" w:rsidP="00000000" w:rsidRDefault="00000000" w:rsidRPr="00000000" w14:paraId="00000012">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Updates on Action Items</w:t>
      </w:r>
    </w:p>
    <w:p w:rsidR="00000000" w:rsidDel="00000000" w:rsidP="00000000" w:rsidRDefault="00000000" w:rsidRPr="00000000" w14:paraId="00000013">
      <w:pPr>
        <w:numPr>
          <w:ilvl w:val="2"/>
          <w:numId w:val="3"/>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Overflow Topics from 23-24</w:t>
      </w:r>
    </w:p>
    <w:p w:rsidR="00000000" w:rsidDel="00000000" w:rsidP="00000000" w:rsidRDefault="00000000" w:rsidRPr="00000000" w14:paraId="00000014">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Increasing and promoting women in dominant men's fields</w:t>
      </w:r>
      <w:r w:rsidDel="00000000" w:rsidR="00000000" w:rsidRPr="00000000">
        <w:rPr>
          <w:rtl w:val="0"/>
        </w:rPr>
      </w:r>
    </w:p>
    <w:p w:rsidR="00000000" w:rsidDel="00000000" w:rsidP="00000000" w:rsidRDefault="00000000" w:rsidRPr="00000000" w14:paraId="00000015">
      <w:pPr>
        <w:numPr>
          <w:ilvl w:val="1"/>
          <w:numId w:val="3"/>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Areas of Advocacy &amp; Focus</w:t>
      </w:r>
    </w:p>
    <w:p w:rsidR="00000000" w:rsidDel="00000000" w:rsidP="00000000" w:rsidRDefault="00000000" w:rsidRPr="00000000" w14:paraId="00000016">
      <w:pPr>
        <w:numPr>
          <w:ilvl w:val="2"/>
          <w:numId w:val="3"/>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Affordable, accessible, and high-quality childcare</w:t>
      </w:r>
    </w:p>
    <w:p w:rsidR="00000000" w:rsidDel="00000000" w:rsidP="00000000" w:rsidRDefault="00000000" w:rsidRPr="00000000" w14:paraId="00000017">
      <w:pPr>
        <w:numPr>
          <w:ilvl w:val="3"/>
          <w:numId w:val="3"/>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 Full Commission and EEC Roundtable Recap</w:t>
      </w:r>
    </w:p>
    <w:p w:rsidR="00000000" w:rsidDel="00000000" w:rsidP="00000000" w:rsidRDefault="00000000" w:rsidRPr="00000000" w14:paraId="00000018">
      <w:pPr>
        <w:numPr>
          <w:ilvl w:val="3"/>
          <w:numId w:val="3"/>
        </w:numPr>
        <w:spacing w:after="0" w:afterAutospacing="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Updated List of </w:t>
      </w:r>
      <w:hyperlink r:id="rId6">
        <w:r w:rsidDel="00000000" w:rsidR="00000000" w:rsidRPr="00000000">
          <w:rPr>
            <w:rFonts w:ascii="Times New Roman" w:cs="Times New Roman" w:eastAsia="Times New Roman" w:hAnsi="Times New Roman"/>
            <w:color w:val="1155cc"/>
            <w:sz w:val="24"/>
            <w:szCs w:val="24"/>
            <w:u w:val="single"/>
            <w:rtl w:val="0"/>
          </w:rPr>
          <w:t xml:space="preserve">Potential </w:t>
        </w:r>
      </w:hyperlink>
      <w:hyperlink r:id="rId7">
        <w:r w:rsidDel="00000000" w:rsidR="00000000" w:rsidRPr="00000000">
          <w:rPr>
            <w:rFonts w:ascii="Times New Roman" w:cs="Times New Roman" w:eastAsia="Times New Roman" w:hAnsi="Times New Roman"/>
            <w:color w:val="1155cc"/>
            <w:sz w:val="24"/>
            <w:szCs w:val="24"/>
            <w:u w:val="single"/>
            <w:rtl w:val="0"/>
          </w:rPr>
          <w:t xml:space="preserve">Childcare Partners</w:t>
        </w:r>
      </w:hyperlink>
      <w:r w:rsidDel="00000000" w:rsidR="00000000" w:rsidRPr="00000000">
        <w:rPr>
          <w:rtl w:val="0"/>
        </w:rPr>
      </w:r>
    </w:p>
    <w:p w:rsidR="00000000" w:rsidDel="00000000" w:rsidP="00000000" w:rsidRDefault="00000000" w:rsidRPr="00000000" w14:paraId="00000019">
      <w:pPr>
        <w:numPr>
          <w:ilvl w:val="3"/>
          <w:numId w:val="3"/>
        </w:numPr>
        <w:shd w:fill="ffffff" w:val="clear"/>
        <w:spacing w:after="0" w:afterAutospacing="0" w:before="0" w:beforeAutospacing="0"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EEC Childcare Facility Survey Status - Any Feedback from Dr. Kelly?</w:t>
      </w:r>
    </w:p>
    <w:p w:rsidR="00000000" w:rsidDel="00000000" w:rsidP="00000000" w:rsidRDefault="00000000" w:rsidRPr="00000000" w14:paraId="0000001A">
      <w:pPr>
        <w:numPr>
          <w:ilvl w:val="1"/>
          <w:numId w:val="3"/>
        </w:numPr>
        <w:shd w:fill="ffffff" w:val="clea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Policy</w:t>
      </w:r>
    </w:p>
    <w:p w:rsidR="00000000" w:rsidDel="00000000" w:rsidP="00000000" w:rsidRDefault="00000000" w:rsidRPr="00000000" w14:paraId="0000001B">
      <w:pPr>
        <w:numPr>
          <w:ilvl w:val="2"/>
          <w:numId w:val="3"/>
        </w:numPr>
        <w:shd w:fill="ffffff" w:val="clear"/>
        <w:spacing w:after="0" w:afterAutospacing="0" w:before="0" w:beforeAutospacing="0" w:line="24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Actionable, Feasible Policy Creation</w:t>
      </w:r>
      <w:r w:rsidDel="00000000" w:rsidR="00000000" w:rsidRPr="00000000">
        <w:rPr>
          <w:rtl w:val="0"/>
        </w:rPr>
      </w:r>
    </w:p>
    <w:p w:rsidR="00000000" w:rsidDel="00000000" w:rsidP="00000000" w:rsidRDefault="00000000" w:rsidRPr="00000000" w14:paraId="0000001C">
      <w:pPr>
        <w:numPr>
          <w:ilvl w:val="3"/>
          <w:numId w:val="3"/>
        </w:numPr>
        <w:shd w:fill="ffffff" w:val="clear"/>
        <w:spacing w:after="0" w:afterAutospacing="0" w:before="0" w:beforeAutospacing="0" w:line="240" w:lineRule="auto"/>
        <w:ind w:left="2880" w:hanging="360"/>
        <w:rPr>
          <w:rFonts w:ascii="Times New Roman" w:cs="Times New Roman" w:eastAsia="Times New Roman" w:hAnsi="Times New Roman"/>
          <w:sz w:val="24"/>
          <w:szCs w:val="24"/>
          <w:u w:val="none"/>
        </w:rPr>
      </w:pPr>
      <w:hyperlink r:id="rId8">
        <w:r w:rsidDel="00000000" w:rsidR="00000000" w:rsidRPr="00000000">
          <w:rPr>
            <w:rFonts w:ascii="Times New Roman" w:cs="Times New Roman" w:eastAsia="Times New Roman" w:hAnsi="Times New Roman"/>
            <w:color w:val="1155cc"/>
            <w:sz w:val="24"/>
            <w:szCs w:val="24"/>
            <w:u w:val="single"/>
            <w:rtl w:val="0"/>
          </w:rPr>
          <w:t xml:space="preserve">Travis County Ballot Measure</w:t>
        </w:r>
      </w:hyperlink>
      <w:r w:rsidDel="00000000" w:rsidR="00000000" w:rsidRPr="00000000">
        <w:rPr>
          <w:rtl w:val="0"/>
        </w:rPr>
      </w:r>
    </w:p>
    <w:p w:rsidR="00000000" w:rsidDel="00000000" w:rsidP="00000000" w:rsidRDefault="00000000" w:rsidRPr="00000000" w14:paraId="0000001D">
      <w:pPr>
        <w:numPr>
          <w:ilvl w:val="3"/>
          <w:numId w:val="3"/>
        </w:numPr>
        <w:shd w:fill="ffffff" w:val="clear"/>
        <w:spacing w:after="0" w:afterAutospacing="0" w:before="0" w:beforeAutospacing="0" w:line="240" w:lineRule="auto"/>
        <w:ind w:left="2880" w:hanging="360"/>
        <w:rPr>
          <w:rFonts w:ascii="Times New Roman" w:cs="Times New Roman" w:eastAsia="Times New Roman" w:hAnsi="Times New Roman"/>
          <w:sz w:val="24"/>
          <w:szCs w:val="24"/>
          <w:u w:val="none"/>
        </w:rPr>
      </w:pPr>
      <w:hyperlink r:id="rId9">
        <w:r w:rsidDel="00000000" w:rsidR="00000000" w:rsidRPr="00000000">
          <w:rPr>
            <w:rFonts w:ascii="Times New Roman" w:cs="Times New Roman" w:eastAsia="Times New Roman" w:hAnsi="Times New Roman"/>
            <w:color w:val="1155cc"/>
            <w:sz w:val="24"/>
            <w:szCs w:val="24"/>
            <w:u w:val="single"/>
            <w:rtl w:val="0"/>
          </w:rPr>
          <w:t xml:space="preserve">DC Early Childhood Educator Pay Equity Fund</w:t>
        </w:r>
      </w:hyperlink>
      <w:r w:rsidDel="00000000" w:rsidR="00000000" w:rsidRPr="00000000">
        <w:rPr>
          <w:rtl w:val="0"/>
        </w:rPr>
      </w:r>
    </w:p>
    <w:p w:rsidR="00000000" w:rsidDel="00000000" w:rsidP="00000000" w:rsidRDefault="00000000" w:rsidRPr="00000000" w14:paraId="0000001E">
      <w:pPr>
        <w:numPr>
          <w:ilvl w:val="3"/>
          <w:numId w:val="3"/>
        </w:numPr>
        <w:shd w:fill="ffffff" w:val="clear"/>
        <w:spacing w:after="0" w:afterAutospacing="0" w:before="0" w:beforeAutospacing="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Insurance Stipends for Childcare Providers</w:t>
      </w:r>
    </w:p>
    <w:p w:rsidR="00000000" w:rsidDel="00000000" w:rsidP="00000000" w:rsidRDefault="00000000" w:rsidRPr="00000000" w14:paraId="0000001F">
      <w:pPr>
        <w:numPr>
          <w:ilvl w:val="1"/>
          <w:numId w:val="3"/>
        </w:numPr>
        <w:shd w:fill="ffffff" w:val="clear"/>
        <w:spacing w:after="0" w:afterAutospacing="0" w:before="0" w:beforeAutospacing="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Agenda Items</w:t>
      </w:r>
    </w:p>
    <w:p w:rsidR="00000000" w:rsidDel="00000000" w:rsidP="00000000" w:rsidRDefault="00000000" w:rsidRPr="00000000" w14:paraId="00000020">
      <w:pPr>
        <w:numPr>
          <w:ilvl w:val="2"/>
          <w:numId w:val="3"/>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Potential Events/Partnerships</w:t>
      </w:r>
      <w:r w:rsidDel="00000000" w:rsidR="00000000" w:rsidRPr="00000000">
        <w:rPr>
          <w:rtl w:val="0"/>
        </w:rPr>
      </w:r>
    </w:p>
    <w:p w:rsidR="00000000" w:rsidDel="00000000" w:rsidP="00000000" w:rsidRDefault="00000000" w:rsidRPr="00000000" w14:paraId="00000021">
      <w:pPr>
        <w:numPr>
          <w:ilvl w:val="2"/>
          <w:numId w:val="3"/>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Specific Social Media Requests This Month</w:t>
      </w:r>
    </w:p>
    <w:p w:rsidR="00000000" w:rsidDel="00000000" w:rsidP="00000000" w:rsidRDefault="00000000" w:rsidRPr="00000000" w14:paraId="00000022">
      <w:pPr>
        <w:numPr>
          <w:ilvl w:val="2"/>
          <w:numId w:val="3"/>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New CCMs or W&amp;G Organizations</w:t>
      </w:r>
    </w:p>
    <w:p w:rsidR="00000000" w:rsidDel="00000000" w:rsidP="00000000" w:rsidRDefault="00000000" w:rsidRPr="00000000" w14:paraId="00000023">
      <w:pPr>
        <w:numPr>
          <w:ilvl w:val="2"/>
          <w:numId w:val="3"/>
        </w:numPr>
        <w:shd w:fill="ffffff" w:val="clear"/>
        <w:spacing w:after="0" w:afterAutospacing="0" w:before="0" w:beforeAutospacing="0"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DRL Additions - 1 Submission Monthly</w:t>
      </w:r>
      <w:r w:rsidDel="00000000" w:rsidR="00000000" w:rsidRPr="00000000">
        <w:rPr>
          <w:rtl w:val="0"/>
        </w:rPr>
      </w:r>
    </w:p>
    <w:p w:rsidR="00000000" w:rsidDel="00000000" w:rsidP="00000000" w:rsidRDefault="00000000" w:rsidRPr="00000000" w14:paraId="00000024">
      <w:pPr>
        <w:numPr>
          <w:ilvl w:val="0"/>
          <w:numId w:val="2"/>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Miscellaneous</w:t>
      </w:r>
      <w:r w:rsidDel="00000000" w:rsidR="00000000" w:rsidRPr="00000000">
        <w:rPr>
          <w:rtl w:val="0"/>
        </w:rPr>
      </w:r>
    </w:p>
    <w:p w:rsidR="00000000" w:rsidDel="00000000" w:rsidP="00000000" w:rsidRDefault="00000000" w:rsidRPr="00000000" w14:paraId="00000025">
      <w:pPr>
        <w:numPr>
          <w:ilvl w:val="0"/>
          <w:numId w:val="2"/>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 of this Month’s Focus and Action Items</w:t>
      </w:r>
      <w:r w:rsidDel="00000000" w:rsidR="00000000" w:rsidRPr="00000000">
        <w:rPr>
          <w:rtl w:val="0"/>
        </w:rPr>
      </w:r>
    </w:p>
    <w:p w:rsidR="00000000" w:rsidDel="00000000" w:rsidP="00000000" w:rsidRDefault="00000000" w:rsidRPr="00000000" w14:paraId="00000026">
      <w:pPr>
        <w:numPr>
          <w:ilvl w:val="0"/>
          <w:numId w:val="2"/>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November </w:t>
      </w:r>
      <w:r w:rsidDel="00000000" w:rsidR="00000000" w:rsidRPr="00000000">
        <w:rPr>
          <w:rFonts w:ascii="Times New Roman" w:cs="Times New Roman" w:eastAsia="Times New Roman" w:hAnsi="Times New Roman"/>
          <w:b w:val="1"/>
          <w:sz w:val="24"/>
          <w:szCs w:val="24"/>
          <w:rtl w:val="0"/>
        </w:rPr>
        <w:t xml:space="preserve">Volunteer Hours</w:t>
      </w:r>
      <w:r w:rsidDel="00000000" w:rsidR="00000000" w:rsidRPr="00000000">
        <w:rPr>
          <w:rtl w:val="0"/>
        </w:rPr>
      </w:r>
    </w:p>
    <w:p w:rsidR="00000000" w:rsidDel="00000000" w:rsidP="00000000" w:rsidRDefault="00000000" w:rsidRPr="00000000" w14:paraId="00000027">
      <w:pPr>
        <w:numPr>
          <w:ilvl w:val="0"/>
          <w:numId w:val="2"/>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Adjournment</w:t>
      </w:r>
    </w:p>
    <w:p w:rsidR="00000000" w:rsidDel="00000000" w:rsidP="00000000" w:rsidRDefault="00000000" w:rsidRPr="00000000" w14:paraId="00000028">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line="240" w:lineRule="auto"/>
        <w:ind w:left="14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Upcoming Meetings &amp; Events:</w:t>
      </w:r>
      <w:r w:rsidDel="00000000" w:rsidR="00000000" w:rsidRPr="00000000">
        <w:rPr>
          <w:rtl w:val="0"/>
        </w:rPr>
      </w:r>
    </w:p>
    <w:p w:rsidR="00000000" w:rsidDel="00000000" w:rsidP="00000000" w:rsidRDefault="00000000" w:rsidRPr="00000000" w14:paraId="0000002D">
      <w:pPr>
        <w:numPr>
          <w:ilvl w:val="0"/>
          <w:numId w:val="1"/>
        </w:numPr>
        <w:ind w:left="72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Tallahassee City Commission Presentation: Wednesday, Dec. 11th at 3:00pm - City Hall</w:t>
      </w:r>
    </w:p>
    <w:p w:rsidR="00000000" w:rsidDel="00000000" w:rsidP="00000000" w:rsidRDefault="00000000" w:rsidRPr="00000000" w14:paraId="0000002E">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OBC Meeting: Monday, Dec. 16th, 2024 at 5:30pm - LCS Bloxham Building</w:t>
      </w:r>
    </w:p>
    <w:p w:rsidR="00000000" w:rsidDel="00000000" w:rsidP="00000000" w:rsidRDefault="00000000" w:rsidRPr="00000000" w14:paraId="0000002F">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ESC Meeting: Tuesday, Dec. 17th, 2024 at 2:00pm - Zoom - Pending</w:t>
      </w:r>
      <w:r w:rsidDel="00000000" w:rsidR="00000000" w:rsidRPr="00000000">
        <w:rPr>
          <w:rtl w:val="0"/>
        </w:rPr>
      </w:r>
    </w:p>
    <w:p w:rsidR="00000000" w:rsidDel="00000000" w:rsidP="00000000" w:rsidRDefault="00000000" w:rsidRPr="00000000" w14:paraId="00000030">
      <w:pPr>
        <w:numPr>
          <w:ilvl w:val="0"/>
          <w:numId w:val="1"/>
        </w:numPr>
        <w:ind w:left="72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Full Commission Meeting: Friday, Dec. 20th, 2024 at 11:30am - Care Point</w:t>
      </w:r>
    </w:p>
    <w:p w:rsidR="00000000" w:rsidDel="00000000" w:rsidP="00000000" w:rsidRDefault="00000000" w:rsidRPr="00000000" w14:paraId="00000031">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Oasis &amp; CSWG Offices Closed - Winter Holiday: Tuesday, Dec. 24th - Wednesday, Jan. 1st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sse.dc.gov/ecepayequity" TargetMode="External"/><Relationship Id="rId5" Type="http://schemas.openxmlformats.org/officeDocument/2006/relationships/styles" Target="styles.xml"/><Relationship Id="rId6" Type="http://schemas.openxmlformats.org/officeDocument/2006/relationships/hyperlink" Target="https://docs.google.com/spreadsheets/d/1c1v1hYVJgQBREP8AU7IGUsO621tBIreqBz1-6EAoCpw/edit?usp=sharing" TargetMode="External"/><Relationship Id="rId7" Type="http://schemas.openxmlformats.org/officeDocument/2006/relationships/hyperlink" Target="https://docs.google.com/spreadsheets/d/1c1v1hYVJgQBREP8AU7IGUsO621tBIreqBz1-6EAoCpw/edit?usp=sharing" TargetMode="External"/><Relationship Id="rId8" Type="http://schemas.openxmlformats.org/officeDocument/2006/relationships/hyperlink" Target="https://www.kxan.com/news/your-local-election-hq/what-is-travis-county-proposition-a-the-affordable-childcare-tax-rate-propos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