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May 7th, 2025 at 12:00pm</w:t>
      </w:r>
    </w:p>
    <w:p w:rsidR="00000000" w:rsidDel="00000000" w:rsidP="00000000" w:rsidRDefault="00000000" w:rsidRPr="00000000" w14:paraId="00000004">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ind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w:t>
      </w:r>
    </w:p>
    <w:p w:rsidR="00000000" w:rsidDel="00000000" w:rsidP="00000000" w:rsidRDefault="00000000" w:rsidRPr="00000000" w14:paraId="00000006">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before="20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April Committee Meeting Minutes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Action Items</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Voter Registration &amp; Turnout Data</w:t>
        </w:r>
      </w:hyperlink>
      <w:r w:rsidDel="00000000" w:rsidR="00000000" w:rsidRPr="00000000">
        <w:rPr>
          <w:rFonts w:ascii="Times New Roman" w:cs="Times New Roman" w:eastAsia="Times New Roman" w:hAnsi="Times New Roman"/>
          <w:rtl w:val="0"/>
        </w:rPr>
        <w:t xml:space="preserve"> - Commissioner Estanga</w:t>
      </w:r>
    </w:p>
    <w:p w:rsidR="00000000" w:rsidDel="00000000" w:rsidP="00000000" w:rsidRDefault="00000000" w:rsidRPr="00000000" w14:paraId="00000010">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 General: Female 105,483 (82.4% Turnout) vs. Male 83,850 (77.7% Turnout)</w:t>
      </w:r>
    </w:p>
    <w:p w:rsidR="00000000" w:rsidDel="00000000" w:rsidP="00000000" w:rsidRDefault="00000000" w:rsidRPr="00000000" w14:paraId="00000011">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 General: Female 89,448 (77.5%) vs. Male 68,728 (72.7%) (COVID)</w:t>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p>
    <w:p w:rsidR="00000000" w:rsidDel="00000000" w:rsidP="00000000" w:rsidRDefault="00000000" w:rsidRPr="00000000" w14:paraId="0000001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Alignment with the PEC </w:t>
      </w:r>
      <w:hyperlink r:id="rId7">
        <w:r w:rsidDel="00000000" w:rsidR="00000000" w:rsidRPr="00000000">
          <w:rPr>
            <w:rFonts w:ascii="Times New Roman" w:cs="Times New Roman" w:eastAsia="Times New Roman" w:hAnsi="Times New Roman"/>
            <w:color w:val="1155cc"/>
            <w:u w:val="single"/>
            <w:rtl w:val="0"/>
          </w:rPr>
          <w:t xml:space="preserve">Priorities Crosswalk</w:t>
        </w:r>
      </w:hyperlink>
      <w:r w:rsidDel="00000000" w:rsidR="00000000" w:rsidRPr="00000000">
        <w:rPr>
          <w:rtl w:val="0"/>
        </w:rPr>
      </w:r>
    </w:p>
    <w:p w:rsidR="00000000" w:rsidDel="00000000" w:rsidP="00000000" w:rsidRDefault="00000000" w:rsidRPr="00000000" w14:paraId="00000014">
      <w:pPr>
        <w:numPr>
          <w:ilvl w:val="3"/>
          <w:numId w:val="1"/>
        </w:numPr>
        <w:ind w:left="288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City of Tallahassee</w:t>
        </w:r>
      </w:hyperlink>
      <w:r w:rsidDel="00000000" w:rsidR="00000000" w:rsidRPr="00000000">
        <w:rPr>
          <w:rFonts w:ascii="Times New Roman" w:cs="Times New Roman" w:eastAsia="Times New Roman" w:hAnsi="Times New Roman"/>
          <w:rtl w:val="0"/>
        </w:rPr>
        <w:t xml:space="preserve"> (Pgs. 7-9)</w:t>
      </w:r>
    </w:p>
    <w:p w:rsidR="00000000" w:rsidDel="00000000" w:rsidP="00000000" w:rsidRDefault="00000000" w:rsidRPr="00000000" w14:paraId="00000015">
      <w:pPr>
        <w:numPr>
          <w:ilvl w:val="3"/>
          <w:numId w:val="1"/>
        </w:numPr>
        <w:ind w:left="288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Leon County</w:t>
        </w:r>
      </w:hyperlink>
      <w:r w:rsidDel="00000000" w:rsidR="00000000" w:rsidRPr="00000000">
        <w:rPr>
          <w:rFonts w:ascii="Times New Roman" w:cs="Times New Roman" w:eastAsia="Times New Roman" w:hAnsi="Times New Roman"/>
          <w:rtl w:val="0"/>
        </w:rPr>
        <w:t xml:space="preserve"> (Pg. 19)</w:t>
      </w:r>
    </w:p>
    <w:p w:rsidR="00000000" w:rsidDel="00000000" w:rsidP="00000000" w:rsidRDefault="00000000" w:rsidRPr="00000000" w14:paraId="00000016">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7">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w:t>
      </w:r>
    </w:p>
    <w:p w:rsidR="00000000" w:rsidDel="00000000" w:rsidP="00000000" w:rsidRDefault="00000000" w:rsidRPr="00000000" w14:paraId="00000018">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Roundtable in Collaboration with Jessica Yeary </w:t>
      </w:r>
    </w:p>
    <w:p w:rsidR="00000000" w:rsidDel="00000000" w:rsidP="00000000" w:rsidRDefault="00000000" w:rsidRPr="00000000" w14:paraId="0000001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A">
      <w:pPr>
        <w:numPr>
          <w:ilvl w:val="4"/>
          <w:numId w:val="1"/>
        </w:numPr>
        <w:ind w:left="360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New Tracking Sheet</w:t>
        </w:r>
      </w:hyperlink>
      <w:r w:rsidDel="00000000" w:rsidR="00000000" w:rsidRPr="00000000">
        <w:rPr>
          <w:rtl w:val="0"/>
        </w:rPr>
      </w:r>
    </w:p>
    <w:p w:rsidR="00000000" w:rsidDel="00000000" w:rsidP="00000000" w:rsidRDefault="00000000" w:rsidRPr="00000000" w14:paraId="0000001B">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w:t>
      </w:r>
      <w:hyperlink r:id="rId11">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Specific Requests?</w:t>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of Any New CCMs or W&amp;G Organizations</w:t>
      </w:r>
    </w:p>
    <w:p w:rsidR="00000000" w:rsidDel="00000000" w:rsidP="00000000" w:rsidRDefault="00000000" w:rsidRPr="00000000" w14:paraId="0000002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21">
      <w:pPr>
        <w:numPr>
          <w:ilvl w:val="0"/>
          <w:numId w:val="1"/>
        </w:numPr>
        <w:spacing w:line="25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Sharing of Ideas &amp; Miscellaneous</w:t>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3">
        <w:r w:rsidDel="00000000" w:rsidR="00000000" w:rsidRPr="00000000">
          <w:rPr>
            <w:rFonts w:ascii="Times New Roman" w:cs="Times New Roman" w:eastAsia="Times New Roman" w:hAnsi="Times New Roman"/>
            <w:u w:val="single"/>
            <w:rtl w:val="0"/>
          </w:rPr>
          <w:t xml:space="preserve">County</w:t>
        </w:r>
      </w:hyperlink>
      <w:r w:rsidDel="00000000" w:rsidR="00000000" w:rsidRPr="00000000">
        <w:rPr>
          <w:rFonts w:ascii="Times New Roman" w:cs="Times New Roman" w:eastAsia="Times New Roman" w:hAnsi="Times New Roman"/>
          <w:rtl w:val="0"/>
        </w:rPr>
        <w:t xml:space="preserve"> Proclamations from Jan. 2024 - Jan. 2025</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5">
        <w:r w:rsidDel="00000000" w:rsidR="00000000" w:rsidRPr="00000000">
          <w:rPr>
            <w:rFonts w:ascii="Times New Roman" w:cs="Times New Roman" w:eastAsia="Times New Roman" w:hAnsi="Times New Roman"/>
            <w:u w:val="single"/>
            <w:rtl w:val="0"/>
          </w:rPr>
          <w:t xml:space="preserve">County</w:t>
        </w:r>
      </w:hyperlink>
      <w:r w:rsidDel="00000000" w:rsidR="00000000" w:rsidRPr="00000000">
        <w:rPr>
          <w:rFonts w:ascii="Times New Roman" w:cs="Times New Roman" w:eastAsia="Times New Roman" w:hAnsi="Times New Roman"/>
          <w:rtl w:val="0"/>
        </w:rPr>
        <w:t xml:space="preserve"> Buildings &amp; Street Names from Jan. 2024 - Jan. 2025</w:t>
      </w:r>
    </w:p>
    <w:p w:rsidR="00000000" w:rsidDel="00000000" w:rsidP="00000000" w:rsidRDefault="00000000" w:rsidRPr="00000000" w14:paraId="00000025">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 - Action Plan?</w:t>
      </w:r>
    </w:p>
    <w:p w:rsidR="00000000" w:rsidDel="00000000" w:rsidP="00000000" w:rsidRDefault="00000000" w:rsidRPr="00000000" w14:paraId="0000002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TLH Reckoning Home Opener - Wed., May 14th at 6:00pm - Use Code </w:t>
      </w:r>
      <w:r w:rsidDel="00000000" w:rsidR="00000000" w:rsidRPr="00000000">
        <w:rPr>
          <w:rFonts w:ascii="Times New Roman" w:cs="Times New Roman" w:eastAsia="Times New Roman" w:hAnsi="Times New Roman"/>
          <w:b w:val="1"/>
          <w:rtl w:val="0"/>
        </w:rPr>
        <w:t xml:space="preserve">OasisMay14 for </w:t>
      </w:r>
      <w:r w:rsidDel="00000000" w:rsidR="00000000" w:rsidRPr="00000000">
        <w:rPr>
          <w:rFonts w:ascii="Times New Roman" w:cs="Times New Roman" w:eastAsia="Times New Roman" w:hAnsi="Times New Roman"/>
          <w:u w:val="single"/>
          <w:rtl w:val="0"/>
        </w:rPr>
        <w:t xml:space="preserve">$5 OFF</w:t>
      </w:r>
      <w:r w:rsidDel="00000000" w:rsidR="00000000" w:rsidRPr="00000000">
        <w:rPr>
          <w:rFonts w:ascii="Times New Roman" w:cs="Times New Roman" w:eastAsia="Times New Roman" w:hAnsi="Times New Roman"/>
          <w:rtl w:val="0"/>
        </w:rPr>
        <w:t xml:space="preserve"> - In Sec. 202, 100, 105, 101, 104, 103 </w:t>
      </w:r>
      <w:hyperlink r:id="rId16">
        <w:r w:rsidDel="00000000" w:rsidR="00000000" w:rsidRPr="00000000">
          <w:rPr>
            <w:rFonts w:ascii="Times New Roman" w:cs="Times New Roman" w:eastAsia="Times New Roman" w:hAnsi="Times New Roman"/>
            <w:color w:val="1155cc"/>
            <w:u w:val="single"/>
            <w:rtl w:val="0"/>
          </w:rPr>
          <w:t xml:space="preserve">CHECK OUT HERE</w:t>
        </w:r>
      </w:hyperlink>
      <w:r w:rsidDel="00000000" w:rsidR="00000000" w:rsidRPr="00000000">
        <w:rPr>
          <w:rtl w:val="0"/>
        </w:rPr>
      </w:r>
    </w:p>
    <w:p w:rsidR="00000000" w:rsidDel="00000000" w:rsidP="00000000" w:rsidRDefault="00000000" w:rsidRPr="00000000" w14:paraId="0000002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CCM Asks - Director Shumate</w:t>
      </w:r>
    </w:p>
    <w:p w:rsidR="00000000" w:rsidDel="00000000" w:rsidP="00000000" w:rsidRDefault="00000000" w:rsidRPr="00000000" w14:paraId="00000028">
      <w:pPr>
        <w:numPr>
          <w:ilvl w:val="2"/>
          <w:numId w:val="1"/>
        </w:numPr>
        <w:ind w:left="2160" w:hanging="36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STACPro</w:t>
        </w:r>
      </w:hyperlink>
      <w:r w:rsidDel="00000000" w:rsidR="00000000" w:rsidRPr="00000000">
        <w:rPr>
          <w:rFonts w:ascii="Times New Roman" w:cs="Times New Roman" w:eastAsia="Times New Roman" w:hAnsi="Times New Roman"/>
          <w:rtl w:val="0"/>
        </w:rPr>
        <w:t xml:space="preserve"> &amp; </w:t>
      </w:r>
      <w:hyperlink r:id="rId18">
        <w:r w:rsidDel="00000000" w:rsidR="00000000" w:rsidRPr="00000000">
          <w:rPr>
            <w:rFonts w:ascii="Times New Roman" w:cs="Times New Roman" w:eastAsia="Times New Roman" w:hAnsi="Times New Roman"/>
            <w:color w:val="1155cc"/>
            <w:u w:val="single"/>
            <w:rtl w:val="0"/>
          </w:rPr>
          <w:t xml:space="preserve">Bystander Intervention</w:t>
        </w:r>
      </w:hyperlink>
      <w:r w:rsidDel="00000000" w:rsidR="00000000" w:rsidRPr="00000000">
        <w:rPr>
          <w:rFonts w:ascii="Times New Roman" w:cs="Times New Roman" w:eastAsia="Times New Roman" w:hAnsi="Times New Roman"/>
          <w:rtl w:val="0"/>
        </w:rPr>
        <w:t xml:space="preserve"> Trainings</w:t>
      </w:r>
    </w:p>
    <w:p w:rsidR="00000000" w:rsidDel="00000000" w:rsidP="00000000" w:rsidRDefault="00000000" w:rsidRPr="00000000" w14:paraId="00000029">
      <w:pPr>
        <w:numPr>
          <w:ilvl w:val="2"/>
          <w:numId w:val="1"/>
        </w:numPr>
        <w:ind w:left="2160" w:hanging="360"/>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Updating Contact Information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B">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 Volunteer Hours - </w:t>
      </w:r>
      <w:r w:rsidDel="00000000" w:rsidR="00000000" w:rsidRPr="00000000">
        <w:rPr>
          <w:rFonts w:ascii="Times New Roman" w:cs="Times New Roman" w:eastAsia="Times New Roman" w:hAnsi="Times New Roman"/>
          <w:b w:val="1"/>
          <w:i w:val="1"/>
          <w:rtl w:val="0"/>
        </w:rPr>
        <w:t xml:space="preserve">Please put volunteer hours in the chat.</w:t>
      </w:r>
      <w:r w:rsidDel="00000000" w:rsidR="00000000" w:rsidRPr="00000000">
        <w:rPr>
          <w:rtl w:val="0"/>
        </w:rPr>
      </w:r>
    </w:p>
    <w:p w:rsidR="00000000" w:rsidDel="00000000" w:rsidP="00000000" w:rsidRDefault="00000000" w:rsidRPr="00000000" w14:paraId="0000002C">
      <w:pPr>
        <w:numPr>
          <w:ilvl w:val="0"/>
          <w:numId w:val="1"/>
        </w:numPr>
        <w:shd w:fill="ffffff" w:val="clear"/>
        <w:ind w:left="720" w:hanging="360"/>
        <w:rPr>
          <w:rFonts w:ascii="Times New Roman" w:cs="Times New Roman" w:eastAsia="Times New Roman" w:hAnsi="Times New Roman"/>
          <w:b w:val="1"/>
        </w:rPr>
        <w:sectPr>
          <w:headerReference r:id="rId20" w:type="default"/>
          <w:footerReference r:id="rId21" w:type="first"/>
          <w:pgSz w:h="15840" w:w="12240" w:orient="portrait"/>
          <w:pgMar w:bottom="720" w:top="720" w:left="1440" w:right="1440" w:header="720" w:footer="720"/>
          <w:pgNumType w:start="1"/>
          <w:titlePg w:val="1"/>
        </w:sectPr>
      </w:pPr>
      <w:r w:rsidDel="00000000" w:rsidR="00000000" w:rsidRPr="00000000">
        <w:rPr>
          <w:rFonts w:ascii="Times New Roman" w:cs="Times New Roman" w:eastAsia="Times New Roman" w:hAnsi="Times New Roman"/>
          <w:b w:val="1"/>
          <w:rtl w:val="0"/>
        </w:rPr>
        <w:t xml:space="preserve">Adjournment: Next PEC Meeting: Wednesday, June 7th at 12:00pm - Zoom</w:t>
      </w:r>
      <w:r w:rsidDel="00000000" w:rsidR="00000000" w:rsidRPr="00000000">
        <w:rPr>
          <w:rtl w:val="0"/>
        </w:rPr>
      </w:r>
    </w:p>
    <w:p w:rsidR="00000000" w:rsidDel="00000000" w:rsidP="00000000" w:rsidRDefault="00000000" w:rsidRPr="00000000" w14:paraId="0000002D">
      <w:pPr>
        <w:spacing w:line="256"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u w:val="single"/>
          <w:rtl w:val="0"/>
        </w:rPr>
        <w:t xml:space="preserve">Pending Priorities &amp; Initiatives</w:t>
      </w:r>
      <w:r w:rsidDel="00000000" w:rsidR="00000000" w:rsidRPr="00000000">
        <w:rPr>
          <w:rFonts w:ascii="Times New Roman" w:cs="Times New Roman" w:eastAsia="Times New Roman" w:hAnsi="Times New Roman"/>
          <w:i w:val="1"/>
          <w:rtl w:val="0"/>
        </w:rPr>
        <w:t xml:space="preserve"> -  These items do not have any pertinent updates at this time but are being retained for future discussion.</w:t>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r w:rsidDel="00000000" w:rsidR="00000000" w:rsidRPr="00000000">
        <w:rPr>
          <w:rtl w:val="0"/>
        </w:rPr>
      </w:r>
    </w:p>
    <w:p w:rsidR="00000000" w:rsidDel="00000000" w:rsidP="00000000" w:rsidRDefault="00000000" w:rsidRPr="00000000" w14:paraId="0000002F">
      <w:pPr>
        <w:spacing w:line="256" w:lineRule="auto"/>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Important Upcoming Meetings &amp; Events:</w:t>
      </w:r>
      <w:r w:rsidDel="00000000" w:rsidR="00000000" w:rsidRPr="00000000">
        <w:rPr>
          <w:rtl w:val="0"/>
        </w:rPr>
      </w:r>
    </w:p>
    <w:p w:rsidR="00000000" w:rsidDel="00000000" w:rsidP="00000000" w:rsidRDefault="00000000" w:rsidRPr="00000000" w14:paraId="00000030">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Tallahassee Blueprint Budget Workshop: Thursday, May 8th at 1:00pm - City Hall</w:t>
      </w:r>
    </w:p>
    <w:p w:rsidR="00000000" w:rsidDel="00000000" w:rsidP="00000000" w:rsidRDefault="00000000" w:rsidRPr="00000000" w14:paraId="00000031">
      <w:pPr>
        <w:numPr>
          <w:ilvl w:val="0"/>
          <w:numId w:val="3"/>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Blueprint Board Meeting: Thursday, May 8th at 3:00pm - City Hall</w:t>
      </w:r>
      <w:r w:rsidDel="00000000" w:rsidR="00000000" w:rsidRPr="00000000">
        <w:rPr>
          <w:rtl w:val="0"/>
        </w:rPr>
      </w:r>
    </w:p>
    <w:p w:rsidR="00000000" w:rsidDel="00000000" w:rsidP="00000000" w:rsidRDefault="00000000" w:rsidRPr="00000000" w14:paraId="00000032">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May 13th at 2:00pm - Zoom </w:t>
      </w:r>
    </w:p>
    <w:p w:rsidR="00000000" w:rsidDel="00000000" w:rsidP="00000000" w:rsidRDefault="00000000" w:rsidRPr="00000000" w14:paraId="00000033">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Leon County Commission Meeting: Tuesday, May 13th at 3:00pm - County Courthouse</w:t>
      </w:r>
      <w:r w:rsidDel="00000000" w:rsidR="00000000" w:rsidRPr="00000000">
        <w:rPr>
          <w:rtl w:val="0"/>
        </w:rPr>
      </w:r>
    </w:p>
    <w:p w:rsidR="00000000" w:rsidDel="00000000" w:rsidP="00000000" w:rsidRDefault="00000000" w:rsidRPr="00000000" w14:paraId="00000034">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May 14th at 12:00pm - Zoom</w:t>
      </w:r>
    </w:p>
    <w:p w:rsidR="00000000" w:rsidDel="00000000" w:rsidP="00000000" w:rsidRDefault="00000000" w:rsidRPr="00000000" w14:paraId="00000035">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Tallahassee City Commission Meeting: Wednesday, May 14th at 3:00pm - City Hall</w:t>
      </w:r>
    </w:p>
    <w:p w:rsidR="00000000" w:rsidDel="00000000" w:rsidP="00000000" w:rsidRDefault="00000000" w:rsidRPr="00000000" w14:paraId="00000036">
      <w:pPr>
        <w:numPr>
          <w:ilvl w:val="0"/>
          <w:numId w:val="3"/>
        </w:numPr>
        <w:ind w:left="720" w:hanging="360"/>
        <w:rPr>
          <w:rFonts w:ascii="Times New Roman" w:cs="Times New Roman" w:eastAsia="Times New Roman" w:hAnsi="Times New Roman"/>
          <w:b w:val="1"/>
        </w:rPr>
      </w:pPr>
      <w:hyperlink r:id="rId22">
        <w:r w:rsidDel="00000000" w:rsidR="00000000" w:rsidRPr="00000000">
          <w:rPr>
            <w:rFonts w:ascii="Times New Roman" w:cs="Times New Roman" w:eastAsia="Times New Roman" w:hAnsi="Times New Roman"/>
            <w:b w:val="1"/>
            <w:color w:val="1155cc"/>
            <w:highlight w:val="yellow"/>
            <w:u w:val="single"/>
            <w:rtl w:val="0"/>
          </w:rPr>
          <w:t xml:space="preserve">TLH Reckoning Home Opener: Wednesday, May 14th at 6:00pm - Gene Cox Stadium</w:t>
        </w:r>
      </w:hyperlink>
      <w:r w:rsidDel="00000000" w:rsidR="00000000" w:rsidRPr="00000000">
        <w:rPr>
          <w:rtl w:val="0"/>
        </w:rPr>
      </w:r>
    </w:p>
    <w:p w:rsidR="00000000" w:rsidDel="00000000" w:rsidP="00000000" w:rsidRDefault="00000000" w:rsidRPr="00000000" w14:paraId="00000037">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Tallahassee Blueprint Board Meeting: Thursday, May 15th at 9:30am - City Hall</w:t>
      </w:r>
    </w:p>
    <w:p w:rsidR="00000000" w:rsidDel="00000000" w:rsidP="00000000" w:rsidRDefault="00000000" w:rsidRPr="00000000" w14:paraId="00000038">
      <w:pPr>
        <w:numPr>
          <w:ilvl w:val="0"/>
          <w:numId w:val="3"/>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Florida Emancipation Day: Tuesday, May 20th - Oasis and CSWG Offices Closed</w:t>
      </w:r>
    </w:p>
    <w:p w:rsidR="00000000" w:rsidDel="00000000" w:rsidP="00000000" w:rsidRDefault="00000000" w:rsidRPr="00000000" w14:paraId="00000039">
      <w:pPr>
        <w:numPr>
          <w:ilvl w:val="0"/>
          <w:numId w:val="3"/>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VSC Meeting: Wednesday, May 21st, 2025 at 1:00pm - Zoom</w:t>
      </w:r>
      <w:r w:rsidDel="00000000" w:rsidR="00000000" w:rsidRPr="00000000">
        <w:rPr>
          <w:rtl w:val="0"/>
        </w:rPr>
      </w:r>
    </w:p>
    <w:p w:rsidR="00000000" w:rsidDel="00000000" w:rsidP="00000000" w:rsidRDefault="00000000" w:rsidRPr="00000000" w14:paraId="0000003A">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LCSB Meeting: Tuesday, May 27th, at 6:00pm - Aquilina Howell Center</w:t>
      </w:r>
    </w:p>
    <w:p w:rsidR="00000000" w:rsidDel="00000000" w:rsidP="00000000" w:rsidRDefault="00000000" w:rsidRPr="00000000" w14:paraId="0000003B">
      <w:pPr>
        <w:numPr>
          <w:ilvl w:val="0"/>
          <w:numId w:val="3"/>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OBC Meeting: TBD</w:t>
      </w:r>
    </w:p>
    <w:p w:rsidR="00000000" w:rsidDel="00000000" w:rsidP="00000000" w:rsidRDefault="00000000" w:rsidRPr="00000000" w14:paraId="0000003C">
      <w:pPr>
        <w:numPr>
          <w:ilvl w:val="0"/>
          <w:numId w:val="3"/>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Full Commission Meeting: Friday, May 30th at 11:30am - Care Point</w:t>
      </w:r>
      <w:r w:rsidDel="00000000" w:rsidR="00000000" w:rsidRPr="00000000">
        <w:rPr>
          <w:rtl w:val="0"/>
        </w:rPr>
      </w:r>
    </w:p>
    <w:sectPr>
      <w:headerReference r:id="rId23" w:type="default"/>
      <w:type w:val="nextPage"/>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160" w:lineRule="auto"/>
      <w:ind w:firstLine="0"/>
      <w:jc w:val="left"/>
      <w:rPr/>
    </w:pPr>
    <w:r w:rsidDel="00000000" w:rsidR="00000000" w:rsidRPr="00000000">
      <w:rPr/>
      <w:pict>
        <v:shape id="PowerPlusWaterMarkObject2"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cs.google.com/spreadsheets/d/1eVs-EpwBVEBBucOsmgIjJnQ0clB7hVoV/edit?usp=sharing&amp;ouid=109732576666054165951&amp;rtpof=true&amp;sd=true" TargetMode="External"/><Relationship Id="rId22" Type="http://schemas.openxmlformats.org/officeDocument/2006/relationships/hyperlink" Target="https://www.tlhreckoning.com/season-ticket-memberships/" TargetMode="External"/><Relationship Id="rId10" Type="http://schemas.openxmlformats.org/officeDocument/2006/relationships/hyperlink" Target="https://www.canva.com/design/DAGi719lmw8/LxQy8SI5GSNL82qi1nDiew/edit?utm_content=DAGi719lmw8&amp;utm_campaign=designshare&amp;utm_medium=link2&amp;utm_source=sharebutton" TargetMode="External"/><Relationship Id="rId21" Type="http://schemas.openxmlformats.org/officeDocument/2006/relationships/footer" Target="footer1.xml"/><Relationship Id="rId13" Type="http://schemas.openxmlformats.org/officeDocument/2006/relationships/hyperlink" Target="https://docs.google.com/document/d/1QxcZvB3zRqZaE2YHBVcPGycn8peSMTwA-vvjVHJINvA/edit?usp=sharing" TargetMode="External"/><Relationship Id="rId12" Type="http://schemas.openxmlformats.org/officeDocument/2006/relationships/hyperlink" Target="https://docs.google.com/document/d/1Jpdy8iRzaOQwqDe8L2EeOajaVzvuNGjO2sMzweLO-WQ/edit?usp=sharing" TargetMode="Externa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ms.leoncountyfl.gov/Portals/0/DeptFiles/CMR/Docs/StrategicPlan.pdf" TargetMode="External"/><Relationship Id="rId15" Type="http://schemas.openxmlformats.org/officeDocument/2006/relationships/hyperlink" Target="https://docs.google.com/document/d/1T6eDohyTkT4lybv_VNne33sSgitmTQtsSu4L1C8wsAI/edit?usp=sharing" TargetMode="External"/><Relationship Id="rId14" Type="http://schemas.openxmlformats.org/officeDocument/2006/relationships/hyperlink" Target="https://docs.google.com/document/d/1569hnN50kD-KwE_aH5W_KjRKBiYtznOQYlFBWteP9lU/edit?usp=sharing" TargetMode="External"/><Relationship Id="rId17" Type="http://schemas.openxmlformats.org/officeDocument/2006/relationships/hyperlink" Target="https://stacpro.org/" TargetMode="External"/><Relationship Id="rId16" Type="http://schemas.openxmlformats.org/officeDocument/2006/relationships/hyperlink" Target="https://app.soccerstub.com/events/tlh-reckoning-051425/event_times/1683775" TargetMode="External"/><Relationship Id="rId5" Type="http://schemas.openxmlformats.org/officeDocument/2006/relationships/styles" Target="styles.xml"/><Relationship Id="rId19" Type="http://schemas.openxmlformats.org/officeDocument/2006/relationships/hyperlink" Target="https://forms.gle/T1rr4UzTSJt2v4WH6" TargetMode="External"/><Relationship Id="rId6" Type="http://schemas.openxmlformats.org/officeDocument/2006/relationships/hyperlink" Target="https://docs.google.com/document/d/1B3WH6g4J7AByCUeTaQTmLz6-C_ax43JbgFeCoqQbjmY/edit?usp=sharing" TargetMode="External"/><Relationship Id="rId18" Type="http://schemas.openxmlformats.org/officeDocument/2006/relationships/hyperlink" Target="https://righttobe.org/upcoming-free-trainings/" TargetMode="External"/><Relationship Id="rId7" Type="http://schemas.openxmlformats.org/officeDocument/2006/relationships/hyperlink" Target="https://docs.google.com/document/d/1fuVXNKY-sGtWIZeegk_YMHg79_XA5Kjzc03Gme-LtPo/edit?usp=sharing" TargetMode="External"/><Relationship Id="rId8" Type="http://schemas.openxmlformats.org/officeDocument/2006/relationships/hyperlink" Target="https://www.talgov.com/uploads/public/documents/cityleadership/2024-COTStrategic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